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7972" w:rsidRDefault="00A109C8" w:rsidP="004E5D4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0CE9E" wp14:editId="2F936C99">
                <wp:simplePos x="0" y="0"/>
                <wp:positionH relativeFrom="column">
                  <wp:posOffset>-171450</wp:posOffset>
                </wp:positionH>
                <wp:positionV relativeFrom="paragraph">
                  <wp:posOffset>381000</wp:posOffset>
                </wp:positionV>
                <wp:extent cx="619125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9C8" w:rsidRPr="00A109C8" w:rsidRDefault="00A109C8" w:rsidP="00A109C8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 w:cs="Aharoni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109C8">
                              <w:rPr>
                                <w:rFonts w:ascii="Arial Rounded MT Bold" w:hAnsi="Arial Rounded MT Bold" w:cs="Aharoni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TIPS FOR TALKING WITH YOUR CHILD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5pt;margin-top:30pt;width:487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" filled="f" stroked="f">
                <v:textbox style="mso-fit-shape-to-text:t">
                  <w:txbxContent>
                    <w:p w:rsidR="00A109C8" w:rsidRPr="00A109C8" w:rsidRDefault="00A109C8" w:rsidP="00A109C8">
                      <w:pPr>
                        <w:jc w:val="center"/>
                        <w:rPr>
                          <w:rFonts w:ascii="Arial Rounded MT Bold" w:hAnsi="Arial Rounded MT Bold" w:cs="Aharoni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Rounded MT Bold" w:hAnsi="Arial Rounded MT Bold" w:cs="Aharoni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109C8">
                        <w:rPr>
                          <w:rFonts w:ascii="Arial Rounded MT Bold" w:hAnsi="Arial Rounded MT Bold" w:cs="Aharoni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TIPS FOR TALKING WITH YOUR CHILD </w:t>
                      </w:r>
                    </w:p>
                  </w:txbxContent>
                </v:textbox>
              </v:shape>
            </w:pict>
          </mc:Fallback>
        </mc:AlternateContent>
      </w:r>
      <w:r w:rsidR="009F7972">
        <w:rPr>
          <w:noProof/>
        </w:rPr>
        <w:drawing>
          <wp:inline distT="0" distB="0" distL="0" distR="0" wp14:anchorId="46468729" wp14:editId="1ABC01A5">
            <wp:extent cx="5943600" cy="1647825"/>
            <wp:effectExtent l="0" t="0" r="0" b="9525"/>
            <wp:docPr id="1" name="Picture 1" descr="Speech, Bubble, Talk, Blank, Message, Icon, 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peech, Bubble, Talk, Blank, Message, Icon, El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25E" w:rsidRPr="00A109C8" w:rsidRDefault="004E5D48" w:rsidP="004E5D4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109C8">
        <w:rPr>
          <w:b/>
          <w:sz w:val="26"/>
          <w:szCs w:val="26"/>
        </w:rPr>
        <w:t>Engage in conversation with nonthreatening questions.</w:t>
      </w:r>
      <w:r>
        <w:rPr>
          <w:b/>
        </w:rPr>
        <w:t xml:space="preserve"> </w:t>
      </w:r>
      <w:r w:rsidRPr="00A109C8">
        <w:rPr>
          <w:sz w:val="24"/>
          <w:szCs w:val="24"/>
        </w:rPr>
        <w:t>Try to listen nonjudgmentally and listen more than you speak. Be curious about your children.</w:t>
      </w:r>
    </w:p>
    <w:p w:rsidR="009F7972" w:rsidRPr="00A109C8" w:rsidRDefault="004E5D48" w:rsidP="009F797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109C8">
        <w:rPr>
          <w:sz w:val="24"/>
          <w:szCs w:val="24"/>
        </w:rPr>
        <w:t>What are they passionate about?</w:t>
      </w:r>
      <w:r w:rsidR="009F7972" w:rsidRPr="00A109C8">
        <w:rPr>
          <w:sz w:val="24"/>
          <w:szCs w:val="24"/>
        </w:rPr>
        <w:t xml:space="preserve"> What motivates/inspires them?</w:t>
      </w:r>
    </w:p>
    <w:p w:rsidR="009F7972" w:rsidRPr="00A109C8" w:rsidRDefault="009F7972" w:rsidP="009F797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109C8">
        <w:rPr>
          <w:sz w:val="24"/>
          <w:szCs w:val="24"/>
        </w:rPr>
        <w:t>What are their hopes for the future?</w:t>
      </w:r>
    </w:p>
    <w:p w:rsidR="009F7972" w:rsidRPr="00A109C8" w:rsidRDefault="009F7972" w:rsidP="009F797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109C8">
        <w:rPr>
          <w:sz w:val="24"/>
          <w:szCs w:val="24"/>
        </w:rPr>
        <w:t>Is there a pattern in their struggles?</w:t>
      </w:r>
    </w:p>
    <w:p w:rsidR="004E5D48" w:rsidRPr="004E5D48" w:rsidRDefault="004E5D48" w:rsidP="004E5D48">
      <w:pPr>
        <w:pStyle w:val="ListParagraph"/>
        <w:ind w:left="1440"/>
        <w:rPr>
          <w:b/>
        </w:rPr>
      </w:pPr>
    </w:p>
    <w:p w:rsidR="004E5D48" w:rsidRPr="00A109C8" w:rsidRDefault="004E5D48" w:rsidP="004E5D4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109C8">
        <w:rPr>
          <w:b/>
          <w:sz w:val="26"/>
          <w:szCs w:val="26"/>
        </w:rPr>
        <w:t>Ask open-ended questions that require more than a yes/no answer.</w:t>
      </w:r>
      <w:r>
        <w:rPr>
          <w:b/>
        </w:rPr>
        <w:t xml:space="preserve"> </w:t>
      </w:r>
      <w:r w:rsidRPr="00A109C8">
        <w:rPr>
          <w:sz w:val="24"/>
          <w:szCs w:val="24"/>
        </w:rPr>
        <w:t>This type of question helps children think through ideas and options.</w:t>
      </w:r>
      <w:r w:rsidR="00A109C8">
        <w:rPr>
          <w:sz w:val="24"/>
          <w:szCs w:val="24"/>
        </w:rPr>
        <w:t xml:space="preserve"> Instead of asking “How was school today?” try:</w:t>
      </w:r>
    </w:p>
    <w:p w:rsidR="00A109C8" w:rsidRPr="00A109C8" w:rsidRDefault="00A109C8" w:rsidP="00A109C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“What made you laugh today?”</w:t>
      </w:r>
    </w:p>
    <w:p w:rsidR="00A109C8" w:rsidRPr="00A109C8" w:rsidRDefault="00A109C8" w:rsidP="00A109C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“What was difficult for you today?”</w:t>
      </w:r>
    </w:p>
    <w:p w:rsidR="00A109C8" w:rsidRPr="00A109C8" w:rsidRDefault="00A109C8" w:rsidP="00A109C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“What was the best part of your day?”</w:t>
      </w:r>
    </w:p>
    <w:p w:rsidR="00A109C8" w:rsidRPr="00A109C8" w:rsidRDefault="00A109C8" w:rsidP="00A109C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“How did you help someone today?”</w:t>
      </w:r>
    </w:p>
    <w:p w:rsidR="004E5D48" w:rsidRDefault="004E5D48" w:rsidP="004E5D48">
      <w:pPr>
        <w:pStyle w:val="ListParagraph"/>
        <w:ind w:left="2160"/>
        <w:rPr>
          <w:b/>
        </w:rPr>
      </w:pPr>
    </w:p>
    <w:p w:rsidR="004E5D48" w:rsidRPr="00A109C8" w:rsidRDefault="004E5D48" w:rsidP="004E5D4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109C8">
        <w:rPr>
          <w:b/>
          <w:sz w:val="26"/>
          <w:szCs w:val="26"/>
        </w:rPr>
        <w:t xml:space="preserve">Try to match your child’s emotional state (unless it is hostile). </w:t>
      </w:r>
      <w:r>
        <w:rPr>
          <w:b/>
        </w:rPr>
        <w:t xml:space="preserve"> </w:t>
      </w:r>
      <w:r w:rsidRPr="00A109C8">
        <w:rPr>
          <w:sz w:val="24"/>
          <w:szCs w:val="24"/>
        </w:rPr>
        <w:t xml:space="preserve">Let your responses try to reflect his/her mood. Reflecting helps a person feel understood. </w:t>
      </w:r>
    </w:p>
    <w:p w:rsidR="004E5D48" w:rsidRPr="00A109C8" w:rsidRDefault="004E5D48" w:rsidP="004E5D4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109C8">
        <w:rPr>
          <w:sz w:val="24"/>
          <w:szCs w:val="24"/>
        </w:rPr>
        <w:t>Instead of “Why did you say that?” try:</w:t>
      </w:r>
    </w:p>
    <w:p w:rsidR="004E5D48" w:rsidRPr="00A109C8" w:rsidRDefault="004E5D48" w:rsidP="004E5D48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A109C8">
        <w:rPr>
          <w:sz w:val="24"/>
          <w:szCs w:val="24"/>
        </w:rPr>
        <w:t>“It seems like you are really trying to get your point across.”</w:t>
      </w:r>
    </w:p>
    <w:p w:rsidR="004E5D48" w:rsidRPr="00A109C8" w:rsidRDefault="004E5D48" w:rsidP="004E5D48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A109C8">
        <w:rPr>
          <w:sz w:val="24"/>
          <w:szCs w:val="24"/>
        </w:rPr>
        <w:t>“It seems like you might be mad at your friend.”</w:t>
      </w:r>
    </w:p>
    <w:p w:rsidR="004E5D48" w:rsidRPr="00A109C8" w:rsidRDefault="004E5D48" w:rsidP="004E5D4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109C8">
        <w:rPr>
          <w:sz w:val="24"/>
          <w:szCs w:val="24"/>
        </w:rPr>
        <w:t>Instead of “Why are you acting this way?” try:</w:t>
      </w:r>
    </w:p>
    <w:p w:rsidR="004E5D48" w:rsidRPr="00A109C8" w:rsidRDefault="004E5D48" w:rsidP="004E5D48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A109C8">
        <w:rPr>
          <w:sz w:val="24"/>
          <w:szCs w:val="24"/>
        </w:rPr>
        <w:t>“You are frustrated with your grade.”</w:t>
      </w:r>
    </w:p>
    <w:p w:rsidR="004E5D48" w:rsidRPr="00A109C8" w:rsidRDefault="002F2BAF" w:rsidP="004E5D48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 w:rsidRPr="00A109C8">
        <w:rPr>
          <w:sz w:val="24"/>
          <w:szCs w:val="24"/>
        </w:rPr>
        <w:t>“You’re disappointed with the tryout results.”</w:t>
      </w:r>
    </w:p>
    <w:p w:rsidR="002F2BAF" w:rsidRPr="002F2BAF" w:rsidRDefault="002F2BAF" w:rsidP="002F2BAF">
      <w:pPr>
        <w:pStyle w:val="ListParagraph"/>
        <w:ind w:left="2160"/>
        <w:rPr>
          <w:b/>
        </w:rPr>
      </w:pPr>
    </w:p>
    <w:p w:rsidR="002F2BAF" w:rsidRPr="00A109C8" w:rsidRDefault="002F2BAF" w:rsidP="002F2B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109C8">
        <w:rPr>
          <w:b/>
          <w:sz w:val="26"/>
          <w:szCs w:val="26"/>
        </w:rPr>
        <w:t>Casually model rational decision-making strategies.</w:t>
      </w:r>
      <w:r>
        <w:rPr>
          <w:b/>
        </w:rPr>
        <w:t xml:space="preserve"> </w:t>
      </w:r>
      <w:r w:rsidRPr="00A109C8">
        <w:rPr>
          <w:sz w:val="24"/>
          <w:szCs w:val="24"/>
        </w:rPr>
        <w:t xml:space="preserve">Briefly discuss how you were once confronted with a similar situation, and how you arrived at a decision. </w:t>
      </w:r>
      <w:r w:rsidR="00A109C8">
        <w:rPr>
          <w:sz w:val="24"/>
          <w:szCs w:val="24"/>
        </w:rPr>
        <w:t>Most importantly, put choices/decisions on your child</w:t>
      </w:r>
      <w:r w:rsidR="00236FC0">
        <w:rPr>
          <w:sz w:val="24"/>
          <w:szCs w:val="24"/>
        </w:rPr>
        <w:t>.</w:t>
      </w:r>
    </w:p>
    <w:p w:rsidR="00236FC0" w:rsidRPr="00236FC0" w:rsidRDefault="00236FC0" w:rsidP="00A109C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Instead of saying “This is what you need to do,” try:</w:t>
      </w:r>
    </w:p>
    <w:p w:rsidR="00A109C8" w:rsidRPr="00236FC0" w:rsidRDefault="00A109C8" w:rsidP="00236FC0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“What are your thoughts about fixing this problem?”</w:t>
      </w:r>
    </w:p>
    <w:p w:rsidR="00236FC0" w:rsidRPr="00A109C8" w:rsidRDefault="00236FC0" w:rsidP="00236FC0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“What are you going to do about this situation?”</w:t>
      </w:r>
    </w:p>
    <w:p w:rsidR="002F2BAF" w:rsidRPr="00A109C8" w:rsidRDefault="00236FC0" w:rsidP="002F2BA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Instead of saying,</w:t>
      </w:r>
      <w:r w:rsidR="002F2BAF" w:rsidRPr="00A109C8">
        <w:rPr>
          <w:sz w:val="24"/>
          <w:szCs w:val="24"/>
        </w:rPr>
        <w:t xml:space="preserve"> “I’m going to take care of this.” try asking your child: </w:t>
      </w:r>
    </w:p>
    <w:p w:rsidR="002F2BAF" w:rsidRPr="00A109C8" w:rsidRDefault="00236FC0" w:rsidP="002F2BAF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“How can I support you?” (without solving/intervening)</w:t>
      </w:r>
    </w:p>
    <w:p w:rsidR="002F2BAF" w:rsidRPr="00A109C8" w:rsidRDefault="00236FC0" w:rsidP="002F2BAF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“What do you need from me as you take care of this situation?”</w:t>
      </w:r>
    </w:p>
    <w:p w:rsidR="00F86EF6" w:rsidRPr="00236FC0" w:rsidRDefault="00236FC0" w:rsidP="00236FC0">
      <w:pPr>
        <w:pStyle w:val="ListParagraph"/>
        <w:rPr>
          <w:b/>
        </w:rPr>
      </w:pPr>
      <w:r w:rsidRPr="009F7972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29888" wp14:editId="19026131">
                <wp:simplePos x="0" y="0"/>
                <wp:positionH relativeFrom="column">
                  <wp:posOffset>114300</wp:posOffset>
                </wp:positionH>
                <wp:positionV relativeFrom="paragraph">
                  <wp:posOffset>247650</wp:posOffset>
                </wp:positionV>
                <wp:extent cx="5305425" cy="3238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FC0" w:rsidRPr="009F7972" w:rsidRDefault="00236FC0" w:rsidP="00236FC0">
                            <w:r>
                              <w:t xml:space="preserve">Adapted from </w:t>
                            </w:r>
                            <w:hyperlink r:id="rId7" w:history="1">
                              <w:r w:rsidRPr="00787F2E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https://www.apa.org/pi/families/resources/talking-teens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662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(April 2017)</w:t>
                            </w:r>
                          </w:p>
                          <w:p w:rsidR="00236FC0" w:rsidRDefault="00236FC0" w:rsidP="00236F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pt;margin-top:19.5pt;width:417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" stroked="f">
                <v:textbox>
                  <w:txbxContent>
                    <w:p w:rsidR="00236FC0" w:rsidRPr="009F7972" w:rsidRDefault="00236FC0" w:rsidP="00236FC0">
                      <w:r>
                        <w:t xml:space="preserve">Adapted from </w:t>
                      </w:r>
                      <w:hyperlink r:id="rId8" w:history="1">
                        <w:r w:rsidRPr="00787F2E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  <w:shd w:val="clear" w:color="auto" w:fill="FFFFFF"/>
                          </w:rPr>
                          <w:t>https://www.apa.org/pi/families/resources/talking-teens</w:t>
                        </w:r>
                      </w:hyperlink>
                      <w:r>
                        <w:rPr>
                          <w:rFonts w:ascii="Arial" w:hAnsi="Arial" w:cs="Arial"/>
                          <w:color w:val="006621"/>
                          <w:sz w:val="21"/>
                          <w:szCs w:val="21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(April 2017)</w:t>
                      </w:r>
                    </w:p>
                    <w:p w:rsidR="00236FC0" w:rsidRDefault="00236FC0" w:rsidP="00236FC0"/>
                  </w:txbxContent>
                </v:textbox>
              </v:shape>
            </w:pict>
          </mc:Fallback>
        </mc:AlternateContent>
      </w:r>
      <w:r w:rsidR="009F7972" w:rsidRPr="009F79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B4D0D" wp14:editId="1447972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05425" cy="3238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972" w:rsidRDefault="009F79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417.75pt;height:25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" stroked="f">
                <v:textbox>
                  <w:txbxContent>
                    <w:p w:rsidR="009F7972" w:rsidRDefault="009F7972"/>
                  </w:txbxContent>
                </v:textbox>
              </v:shape>
            </w:pict>
          </mc:Fallback>
        </mc:AlternateContent>
      </w:r>
    </w:p>
    <w:sectPr w:rsidR="00F86EF6" w:rsidRPr="00236FC0" w:rsidSect="009F79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77F6B"/>
    <w:multiLevelType w:val="hybridMultilevel"/>
    <w:tmpl w:val="742E9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48"/>
    <w:rsid w:val="00236FC0"/>
    <w:rsid w:val="002C020F"/>
    <w:rsid w:val="002F2BAF"/>
    <w:rsid w:val="004E5D48"/>
    <w:rsid w:val="009F7972"/>
    <w:rsid w:val="00A109C8"/>
    <w:rsid w:val="00AC58E8"/>
    <w:rsid w:val="00C207E6"/>
    <w:rsid w:val="00CC4A29"/>
    <w:rsid w:val="00F8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D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D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org/pi/families/resources/talking-teen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apa.org/pi/families/resources/talking-tee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Byroad, Allene</dc:creator>
  <cp:lastModifiedBy>BAUGH, KATHRYN</cp:lastModifiedBy>
  <cp:revision>2</cp:revision>
  <dcterms:created xsi:type="dcterms:W3CDTF">2017-04-07T20:22:00Z</dcterms:created>
  <dcterms:modified xsi:type="dcterms:W3CDTF">2017-04-07T20:22:00Z</dcterms:modified>
</cp:coreProperties>
</file>